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9DB90" w14:textId="77777777" w:rsidR="008013DC" w:rsidRDefault="00F553C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Табела 5.2.</w:t>
      </w:r>
      <w:r>
        <w:rPr>
          <w:rFonts w:ascii="Times New Roman" w:eastAsia="Times New Roman" w:hAnsi="Times New Roman" w:cs="Times New Roman"/>
        </w:rPr>
        <w:t xml:space="preserve"> Спецификација предмета </w:t>
      </w:r>
    </w:p>
    <w:p w14:paraId="59892935" w14:textId="77777777" w:rsidR="008013DC" w:rsidRDefault="008013D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73"/>
        <w:gridCol w:w="1937"/>
        <w:gridCol w:w="1112"/>
        <w:gridCol w:w="1952"/>
        <w:gridCol w:w="1276"/>
      </w:tblGrid>
      <w:tr w:rsidR="008013DC" w14:paraId="32203314" w14:textId="77777777" w:rsidTr="00452545">
        <w:trPr>
          <w:jc w:val="center"/>
        </w:trPr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left w:w="108" w:type="dxa"/>
              <w:right w:w="108" w:type="dxa"/>
            </w:tcMar>
            <w:vAlign w:val="center"/>
          </w:tcPr>
          <w:p w14:paraId="7DFEC6DE" w14:textId="77777777" w:rsidR="008013DC" w:rsidRPr="008B5A13" w:rsidRDefault="00F553C3">
            <w:pPr>
              <w:tabs>
                <w:tab w:val="left" w:pos="567"/>
              </w:tabs>
              <w:spacing w:before="60" w:after="60" w:line="240" w:lineRule="auto"/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Студијски програм :</w:t>
            </w:r>
            <w:r w:rsidR="008B5A13">
              <w:rPr>
                <w:rFonts w:ascii="Times New Roman" w:eastAsia="Times New Roman" w:hAnsi="Times New Roman" w:cs="Times New Roman"/>
                <w:b/>
                <w:sz w:val="20"/>
                <w:lang w:val="sr-Cyrl-RS"/>
              </w:rPr>
              <w:t xml:space="preserve"> </w:t>
            </w:r>
            <w:r w:rsidR="008B5A13" w:rsidRPr="00BE2EC2">
              <w:rPr>
                <w:rFonts w:ascii="Times New Roman" w:eastAsia="Times New Roman" w:hAnsi="Times New Roman" w:cs="Times New Roman"/>
                <w:b/>
                <w:bCs/>
                <w:sz w:val="20"/>
                <w:lang w:val="sr-Cyrl-RS"/>
              </w:rPr>
              <w:t>Економија и менаџмент</w:t>
            </w:r>
          </w:p>
        </w:tc>
      </w:tr>
      <w:tr w:rsidR="008013DC" w14:paraId="74266973" w14:textId="77777777" w:rsidTr="00452545">
        <w:trPr>
          <w:jc w:val="center"/>
        </w:trPr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left w:w="108" w:type="dxa"/>
              <w:right w:w="108" w:type="dxa"/>
            </w:tcMar>
            <w:vAlign w:val="center"/>
          </w:tcPr>
          <w:p w14:paraId="185446A2" w14:textId="77777777" w:rsidR="008013DC" w:rsidRDefault="00F553C3">
            <w:pPr>
              <w:tabs>
                <w:tab w:val="left" w:pos="567"/>
              </w:tabs>
              <w:spacing w:before="60" w:after="6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Назив предмета: Математика ризика и неизвесности </w:t>
            </w:r>
          </w:p>
        </w:tc>
      </w:tr>
      <w:tr w:rsidR="008013DC" w14:paraId="53CEAF43" w14:textId="77777777" w:rsidTr="00452545">
        <w:trPr>
          <w:jc w:val="center"/>
        </w:trPr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left w:w="108" w:type="dxa"/>
              <w:right w:w="108" w:type="dxa"/>
            </w:tcMar>
            <w:vAlign w:val="center"/>
          </w:tcPr>
          <w:p w14:paraId="00A84E40" w14:textId="4A712728" w:rsidR="008013DC" w:rsidRPr="008B5A13" w:rsidRDefault="00F553C3">
            <w:pPr>
              <w:tabs>
                <w:tab w:val="left" w:pos="567"/>
              </w:tabs>
              <w:spacing w:before="60" w:after="60" w:line="240" w:lineRule="auto"/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Наставник/наставници: </w:t>
            </w:r>
            <w:r w:rsidR="008B5A13" w:rsidRPr="008B5A13">
              <w:rPr>
                <w:rFonts w:ascii="Times New Roman" w:eastAsia="Times New Roman" w:hAnsi="Times New Roman" w:cs="Times New Roman"/>
                <w:sz w:val="20"/>
                <w:lang w:val="sr-Cyrl-RS"/>
              </w:rPr>
              <w:t>др Жарко Поповић</w:t>
            </w:r>
          </w:p>
        </w:tc>
      </w:tr>
      <w:tr w:rsidR="008013DC" w14:paraId="4DDC5B2A" w14:textId="77777777" w:rsidTr="00452545">
        <w:trPr>
          <w:jc w:val="center"/>
        </w:trPr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left w:w="108" w:type="dxa"/>
              <w:right w:w="108" w:type="dxa"/>
            </w:tcMar>
            <w:vAlign w:val="center"/>
          </w:tcPr>
          <w:p w14:paraId="3B267828" w14:textId="7019D812" w:rsidR="008013DC" w:rsidRPr="008B5A13" w:rsidRDefault="00F553C3">
            <w:pPr>
              <w:tabs>
                <w:tab w:val="left" w:pos="567"/>
              </w:tabs>
              <w:spacing w:before="60" w:after="60" w:line="240" w:lineRule="auto"/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Статус предмета:</w:t>
            </w:r>
            <w:r w:rsidR="008B5A13">
              <w:rPr>
                <w:rFonts w:ascii="Times New Roman" w:eastAsia="Times New Roman" w:hAnsi="Times New Roman" w:cs="Times New Roman"/>
                <w:b/>
                <w:sz w:val="20"/>
                <w:lang w:val="sr-Cyrl-RS"/>
              </w:rPr>
              <w:t xml:space="preserve"> </w:t>
            </w:r>
            <w:r w:rsidR="00E96B11" w:rsidRPr="00E57E33">
              <w:rPr>
                <w:rFonts w:ascii="Times New Roman" w:eastAsia="Times New Roman" w:hAnsi="Times New Roman" w:cs="Times New Roman"/>
                <w:bCs/>
                <w:sz w:val="20"/>
                <w:lang w:val="sr-Cyrl-RS"/>
              </w:rPr>
              <w:t>И</w:t>
            </w:r>
            <w:r w:rsidR="008B5A13" w:rsidRPr="008B5A13">
              <w:rPr>
                <w:rFonts w:ascii="Times New Roman" w:eastAsia="Times New Roman" w:hAnsi="Times New Roman" w:cs="Times New Roman"/>
                <w:sz w:val="20"/>
                <w:lang w:val="sr-Cyrl-RS"/>
              </w:rPr>
              <w:t>зборни</w:t>
            </w:r>
          </w:p>
        </w:tc>
      </w:tr>
      <w:tr w:rsidR="008013DC" w14:paraId="00E8DB69" w14:textId="77777777" w:rsidTr="00452545">
        <w:trPr>
          <w:jc w:val="center"/>
        </w:trPr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left w:w="108" w:type="dxa"/>
              <w:right w:w="108" w:type="dxa"/>
            </w:tcMar>
            <w:vAlign w:val="center"/>
          </w:tcPr>
          <w:p w14:paraId="19A242C9" w14:textId="77777777" w:rsidR="008013DC" w:rsidRPr="008B5A13" w:rsidRDefault="00F553C3">
            <w:pPr>
              <w:tabs>
                <w:tab w:val="left" w:pos="567"/>
              </w:tabs>
              <w:spacing w:before="60" w:after="60" w:line="240" w:lineRule="auto"/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Број ЕСПБ:</w:t>
            </w:r>
            <w:r w:rsidR="008B5A13">
              <w:rPr>
                <w:rFonts w:ascii="Times New Roman" w:eastAsia="Times New Roman" w:hAnsi="Times New Roman" w:cs="Times New Roman"/>
                <w:b/>
                <w:sz w:val="20"/>
                <w:lang w:val="sr-Cyrl-RS"/>
              </w:rPr>
              <w:t xml:space="preserve"> </w:t>
            </w:r>
            <w:r w:rsidR="008B5A13" w:rsidRPr="008B5A13">
              <w:rPr>
                <w:rFonts w:ascii="Times New Roman" w:eastAsia="Times New Roman" w:hAnsi="Times New Roman" w:cs="Times New Roman"/>
                <w:sz w:val="20"/>
                <w:lang w:val="sr-Cyrl-RS"/>
              </w:rPr>
              <w:t>7</w:t>
            </w:r>
          </w:p>
        </w:tc>
      </w:tr>
      <w:tr w:rsidR="008013DC" w14:paraId="32142FD5" w14:textId="77777777" w:rsidTr="00452545">
        <w:trPr>
          <w:jc w:val="center"/>
        </w:trPr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left w:w="108" w:type="dxa"/>
              <w:right w:w="108" w:type="dxa"/>
            </w:tcMar>
            <w:vAlign w:val="center"/>
          </w:tcPr>
          <w:p w14:paraId="0035FC14" w14:textId="77777777" w:rsidR="008013DC" w:rsidRDefault="00F553C3">
            <w:pPr>
              <w:tabs>
                <w:tab w:val="left" w:pos="567"/>
              </w:tabs>
              <w:spacing w:before="60" w:after="6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Услов:</w:t>
            </w:r>
          </w:p>
        </w:tc>
      </w:tr>
      <w:tr w:rsidR="008013DC" w14:paraId="4C133DE7" w14:textId="77777777" w:rsidTr="00452545">
        <w:trPr>
          <w:jc w:val="center"/>
        </w:trPr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7BD5EE" w14:textId="77777777" w:rsidR="008013DC" w:rsidRDefault="00F553C3">
            <w:pPr>
              <w:tabs>
                <w:tab w:val="left" w:pos="567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Циљ предмета</w:t>
            </w:r>
          </w:p>
          <w:p w14:paraId="68CAEDD7" w14:textId="77777777" w:rsidR="008013DC" w:rsidRDefault="00F553C3">
            <w:pPr>
              <w:spacing w:before="100" w:after="12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Упознавање студената са математичким алатима за моделирање ризика и неизвесности у економији, финансијама и осигурању, уз развој способности да се вероватносни модели и стохастички процеси користе за процену ризика и доношење одлука.</w:t>
            </w:r>
          </w:p>
        </w:tc>
      </w:tr>
      <w:tr w:rsidR="008013DC" w14:paraId="6E8D9701" w14:textId="77777777" w:rsidTr="00452545">
        <w:trPr>
          <w:jc w:val="center"/>
        </w:trPr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3A96DF" w14:textId="77777777" w:rsidR="008013DC" w:rsidRDefault="00F553C3">
            <w:pPr>
              <w:tabs>
                <w:tab w:val="left" w:pos="567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Исход предмета </w:t>
            </w:r>
          </w:p>
          <w:p w14:paraId="77BA9537" w14:textId="77777777" w:rsidR="008013DC" w:rsidRDefault="00F553C3" w:rsidP="008B5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Изабере и примени одговарајући вероватносни модел у економским и финансијским проблемима.</w:t>
            </w:r>
          </w:p>
          <w:p w14:paraId="4BFB65A0" w14:textId="77777777" w:rsidR="008013DC" w:rsidRDefault="00F553C3" w:rsidP="008B5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  <w:sz w:val="21"/>
              </w:rPr>
              <w:t>Користи Марковљеве ланце за моделовање стања и прелаза (нпр. рејтинг, ризик, понашање).</w:t>
            </w:r>
          </w:p>
          <w:p w14:paraId="067694B4" w14:textId="77777777" w:rsidR="008013DC" w:rsidRDefault="00F553C3" w:rsidP="008B5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  <w:sz w:val="21"/>
              </w:rPr>
              <w:t>Разуме и примени Поасонове моделе догађаја у времену на основном нивоу.</w:t>
            </w:r>
          </w:p>
          <w:p w14:paraId="0E336E3F" w14:textId="77777777" w:rsidR="008013DC" w:rsidRDefault="00F553C3" w:rsidP="008B5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>Спроведе Монте Карло симулацију за процену ризика и сценарија (на основном нивоу).</w:t>
            </w:r>
          </w:p>
          <w:p w14:paraId="66192AD8" w14:textId="77777777" w:rsidR="008013DC" w:rsidRDefault="00F553C3" w:rsidP="008B5A13">
            <w:pPr>
              <w:tabs>
                <w:tab w:val="left" w:pos="360"/>
              </w:tabs>
              <w:spacing w:after="0" w:line="240" w:lineRule="auto"/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  <w:sz w:val="21"/>
              </w:rPr>
              <w:t>Интерпретира основне мере ризика (</w:t>
            </w:r>
            <w:r>
              <w:rPr>
                <w:rFonts w:ascii="Calibri" w:eastAsia="Calibri" w:hAnsi="Calibri" w:cs="Calibri"/>
                <w:sz w:val="21"/>
              </w:rPr>
              <w:t>VaR/ES</w:t>
            </w:r>
            <w:r>
              <w:rPr>
                <w:rFonts w:ascii="Times New Roman" w:eastAsia="Times New Roman" w:hAnsi="Times New Roman" w:cs="Times New Roman"/>
                <w:sz w:val="21"/>
              </w:rPr>
              <w:t>) и дискутује њихова ограничења.</w:t>
            </w:r>
          </w:p>
        </w:tc>
      </w:tr>
      <w:tr w:rsidR="008013DC" w14:paraId="2E58E9C3" w14:textId="77777777" w:rsidTr="00452545">
        <w:trPr>
          <w:jc w:val="center"/>
        </w:trPr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E6E8D7" w14:textId="77777777" w:rsidR="008013DC" w:rsidRDefault="00F553C3">
            <w:pPr>
              <w:tabs>
                <w:tab w:val="left" w:pos="567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Садржај предмета</w:t>
            </w:r>
          </w:p>
          <w:p w14:paraId="5D7F5419" w14:textId="77777777" w:rsidR="008013DC" w:rsidRDefault="00F553C3">
            <w:pPr>
              <w:tabs>
                <w:tab w:val="left" w:pos="567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sz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Теоријска настава</w:t>
            </w:r>
          </w:p>
          <w:p w14:paraId="78CA34AC" w14:textId="77777777" w:rsidR="008013DC" w:rsidRPr="008B5A13" w:rsidRDefault="00F553C3" w:rsidP="008B5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Symbol" w:eastAsia="Symbol" w:hAnsi="Symbol" w:cs="Symbol"/>
                <w:i/>
              </w:rPr>
              <w:t></w:t>
            </w:r>
            <w:r w:rsidRPr="008B5A13">
              <w:rPr>
                <w:rFonts w:ascii="Times New Roman" w:eastAsia="Times New Roman" w:hAnsi="Times New Roman" w:cs="Times New Roman"/>
                <w:sz w:val="21"/>
              </w:rPr>
              <w:t>Вероватноћа кроз моделе: расподеле, очекивање, варијанса – примене.</w:t>
            </w:r>
          </w:p>
          <w:p w14:paraId="0053926A" w14:textId="77777777" w:rsidR="008013DC" w:rsidRPr="008B5A13" w:rsidRDefault="00F553C3" w:rsidP="008B5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A13">
              <w:rPr>
                <w:rFonts w:ascii="Symbol" w:eastAsia="Symbol" w:hAnsi="Symbol" w:cs="Symbol"/>
              </w:rPr>
              <w:t></w:t>
            </w:r>
            <w:r w:rsidRPr="008B5A13">
              <w:rPr>
                <w:rFonts w:ascii="Times New Roman" w:eastAsia="Times New Roman" w:hAnsi="Times New Roman" w:cs="Times New Roman"/>
                <w:sz w:val="21"/>
              </w:rPr>
              <w:t>Трансформације и збирови случајних променљивих; апроксимације и интерпретација.</w:t>
            </w:r>
          </w:p>
          <w:p w14:paraId="21249D97" w14:textId="77777777" w:rsidR="008013DC" w:rsidRPr="008B5A13" w:rsidRDefault="00F553C3" w:rsidP="008B5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A13">
              <w:rPr>
                <w:rFonts w:ascii="Symbol" w:eastAsia="Symbol" w:hAnsi="Symbol" w:cs="Symbol"/>
              </w:rPr>
              <w:t></w:t>
            </w:r>
            <w:r w:rsidRPr="008B5A13">
              <w:rPr>
                <w:rFonts w:ascii="Times New Roman" w:eastAsia="Times New Roman" w:hAnsi="Times New Roman" w:cs="Times New Roman"/>
                <w:sz w:val="21"/>
              </w:rPr>
              <w:t>Марковљеви ланци: транзиционе матрице, стационарна расподела, дугорочно понашање.</w:t>
            </w:r>
          </w:p>
          <w:p w14:paraId="14BE5C5D" w14:textId="77777777" w:rsidR="008013DC" w:rsidRPr="008B5A13" w:rsidRDefault="00F553C3" w:rsidP="008B5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A13">
              <w:rPr>
                <w:rFonts w:ascii="Symbol" w:eastAsia="Symbol" w:hAnsi="Symbol" w:cs="Symbol"/>
              </w:rPr>
              <w:t></w:t>
            </w:r>
            <w:r w:rsidRPr="008B5A13"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r w:rsidRPr="008B5A13">
              <w:rPr>
                <w:rFonts w:ascii="Times New Roman" w:eastAsia="Times New Roman" w:hAnsi="Times New Roman" w:cs="Times New Roman"/>
                <w:sz w:val="21"/>
              </w:rPr>
              <w:t>Процеси догађаја у времену: Поасонов процес (интуиција и примери).</w:t>
            </w:r>
          </w:p>
          <w:p w14:paraId="65EA079E" w14:textId="77777777" w:rsidR="008013DC" w:rsidRPr="008B5A13" w:rsidRDefault="00F553C3" w:rsidP="008B5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A13">
              <w:rPr>
                <w:rFonts w:ascii="Symbol" w:eastAsia="Symbol" w:hAnsi="Symbol" w:cs="Symbol"/>
              </w:rPr>
              <w:t></w:t>
            </w:r>
            <w:r w:rsidRPr="008B5A13">
              <w:rPr>
                <w:rFonts w:ascii="Times New Roman" w:eastAsia="Times New Roman" w:hAnsi="Times New Roman" w:cs="Times New Roman"/>
                <w:sz w:val="21"/>
              </w:rPr>
              <w:t>Монте Карло симулације: генерисање сценарија, процена вероватноће губитка, интервали.</w:t>
            </w:r>
          </w:p>
          <w:p w14:paraId="5E331C34" w14:textId="77777777" w:rsidR="008013DC" w:rsidRPr="008B5A13" w:rsidRDefault="00F553C3" w:rsidP="008B5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A13">
              <w:rPr>
                <w:rFonts w:ascii="Symbol" w:eastAsia="Symbol" w:hAnsi="Symbol" w:cs="Symbol"/>
              </w:rPr>
              <w:t></w:t>
            </w:r>
            <w:r w:rsidRPr="008B5A13">
              <w:rPr>
                <w:rFonts w:ascii="Times New Roman" w:eastAsia="Times New Roman" w:hAnsi="Times New Roman" w:cs="Times New Roman"/>
                <w:sz w:val="21"/>
              </w:rPr>
              <w:t xml:space="preserve">Мере ризика: </w:t>
            </w:r>
            <w:r w:rsidRPr="008B5A13">
              <w:rPr>
                <w:rFonts w:ascii="Calibri" w:eastAsia="Calibri" w:hAnsi="Calibri" w:cs="Calibri"/>
                <w:sz w:val="21"/>
              </w:rPr>
              <w:t>: VaR/ES</w:t>
            </w:r>
            <w:r w:rsidRPr="008B5A13">
              <w:rPr>
                <w:rFonts w:ascii="Times New Roman" w:eastAsia="Times New Roman" w:hAnsi="Times New Roman" w:cs="Times New Roman"/>
                <w:sz w:val="21"/>
              </w:rPr>
              <w:t>, стрес тестови и сценаријска анализа (основни ниво).</w:t>
            </w:r>
          </w:p>
          <w:p w14:paraId="69CDCEA1" w14:textId="77777777" w:rsidR="008013DC" w:rsidRDefault="00F553C3" w:rsidP="008B5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8B5A13">
              <w:rPr>
                <w:rFonts w:ascii="Symbol" w:eastAsia="Symbol" w:hAnsi="Symbol" w:cs="Symbol"/>
              </w:rPr>
              <w:t></w:t>
            </w:r>
            <w:r w:rsidRPr="008B5A13">
              <w:rPr>
                <w:rFonts w:ascii="Times New Roman" w:eastAsia="Times New Roman" w:hAnsi="Times New Roman" w:cs="Times New Roman"/>
                <w:sz w:val="21"/>
              </w:rPr>
              <w:t>Примене: једноставни модели у финансијама, осигурању и операцијама (</w:t>
            </w:r>
            <w:r w:rsidRPr="008B5A13">
              <w:rPr>
                <w:rFonts w:ascii="Calibri" w:eastAsia="Calibri" w:hAnsi="Calibri" w:cs="Calibri"/>
                <w:sz w:val="21"/>
              </w:rPr>
              <w:t>case-based</w:t>
            </w:r>
            <w:r w:rsidRPr="008B5A13">
              <w:rPr>
                <w:rFonts w:ascii="Times New Roman" w:eastAsia="Times New Roman" w:hAnsi="Times New Roman" w:cs="Times New Roman"/>
                <w:sz w:val="21"/>
              </w:rPr>
              <w:t>).</w:t>
            </w:r>
          </w:p>
          <w:p w14:paraId="177CEB3B" w14:textId="77777777" w:rsidR="008013DC" w:rsidRDefault="00F553C3" w:rsidP="008B5A13">
            <w:pPr>
              <w:tabs>
                <w:tab w:val="left" w:pos="567"/>
              </w:tabs>
              <w:spacing w:before="60" w:after="6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Практична настава </w:t>
            </w:r>
          </w:p>
        </w:tc>
      </w:tr>
      <w:tr w:rsidR="008013DC" w14:paraId="7199AC5C" w14:textId="77777777" w:rsidTr="00452545">
        <w:trPr>
          <w:jc w:val="center"/>
        </w:trPr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0CA194" w14:textId="77777777" w:rsidR="008013DC" w:rsidRDefault="00F553C3">
            <w:pPr>
              <w:tabs>
                <w:tab w:val="left" w:pos="567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Литература </w:t>
            </w:r>
          </w:p>
          <w:p w14:paraId="139F6609" w14:textId="77777777" w:rsidR="008B5A13" w:rsidRPr="008B5A13" w:rsidRDefault="008B5A13" w:rsidP="008B5A1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18"/>
              <w:contextualSpacing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5A13">
              <w:rPr>
                <w:rFonts w:ascii="Times New Roman" w:eastAsia="Times New Roman" w:hAnsi="Times New Roman" w:cs="Times New Roman"/>
                <w:sz w:val="20"/>
                <w:szCs w:val="20"/>
              </w:rPr>
              <w:t>Radenković, B., Stanojević, M., &amp; Marković, A. (2009). </w:t>
            </w:r>
            <w:r w:rsidRPr="008B5A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Računarska simulacija</w:t>
            </w:r>
            <w:r w:rsidRPr="008B5A13">
              <w:rPr>
                <w:rFonts w:ascii="Times New Roman" w:eastAsia="Times New Roman" w:hAnsi="Times New Roman" w:cs="Times New Roman"/>
                <w:sz w:val="20"/>
                <w:szCs w:val="20"/>
              </w:rPr>
              <w:t>. Fakultet organizacionih nauka i Saobraćajni fakultet.</w:t>
            </w:r>
            <w:r w:rsidRPr="008B5A13"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</w:p>
          <w:p w14:paraId="651A34BE" w14:textId="77777777" w:rsidR="008B5A13" w:rsidRPr="008B5A13" w:rsidRDefault="008B5A13" w:rsidP="008B5A1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18"/>
              <w:contextualSpacing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5A13">
              <w:rPr>
                <w:rFonts w:ascii="Times New Roman" w:eastAsia="Times New Roman" w:hAnsi="Times New Roman" w:cs="Times New Roman"/>
                <w:sz w:val="20"/>
                <w:szCs w:val="20"/>
              </w:rPr>
              <w:t>Urošević, B. (2010). </w:t>
            </w:r>
            <w:r w:rsidRPr="008B5A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Value at Risk</w:t>
            </w:r>
            <w:r w:rsidRPr="008B5A13">
              <w:rPr>
                <w:rFonts w:ascii="Times New Roman" w:eastAsia="Times New Roman" w:hAnsi="Times New Roman" w:cs="Times New Roman"/>
                <w:sz w:val="20"/>
                <w:szCs w:val="20"/>
              </w:rPr>
              <w:t>. Ekonomski fakultet Univerziteta u Beogradu.</w:t>
            </w:r>
          </w:p>
          <w:p w14:paraId="3966562F" w14:textId="77777777" w:rsidR="008B5A13" w:rsidRPr="008B5A13" w:rsidRDefault="008B5A13" w:rsidP="008B5A13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left="418"/>
              <w:contextualSpacing w:val="0"/>
              <w:rPr>
                <w:rFonts w:ascii="Times New Roman" w:eastAsia="Times New Roman" w:hAnsi="Times New Roman" w:cs="Times New Roman"/>
                <w:color w:val="222222"/>
                <w:sz w:val="20"/>
                <w:shd w:val="clear" w:color="auto" w:fill="FFFFFF"/>
              </w:rPr>
            </w:pPr>
            <w:r w:rsidRPr="008B5A13">
              <w:rPr>
                <w:rFonts w:ascii="Times New Roman" w:eastAsia="Times New Roman" w:hAnsi="Times New Roman" w:cs="Times New Roman"/>
                <w:sz w:val="20"/>
                <w:szCs w:val="20"/>
              </w:rPr>
              <w:t>Krčevinac, S., Čangalović, M., Kovačević-Vujčić, V., Martić, M., &amp; Vujošević, M. (2006). </w:t>
            </w:r>
            <w:r w:rsidRPr="008B5A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Operaciona istraživanja 2</w:t>
            </w:r>
            <w:r w:rsidRPr="008B5A13">
              <w:rPr>
                <w:rFonts w:ascii="Times New Roman" w:eastAsia="Times New Roman" w:hAnsi="Times New Roman" w:cs="Times New Roman"/>
                <w:sz w:val="20"/>
                <w:szCs w:val="20"/>
              </w:rPr>
              <w:t>. Fakultet organizacionih nauka.</w:t>
            </w:r>
          </w:p>
          <w:p w14:paraId="260517E7" w14:textId="77777777" w:rsidR="008B5A13" w:rsidRPr="008B5A13" w:rsidRDefault="008B5A13" w:rsidP="008B5A13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left="418"/>
              <w:contextualSpacing w:val="0"/>
              <w:rPr>
                <w:rFonts w:ascii="Times New Roman" w:eastAsia="Times New Roman" w:hAnsi="Times New Roman" w:cs="Times New Roman"/>
                <w:color w:val="222222"/>
                <w:sz w:val="20"/>
                <w:shd w:val="clear" w:color="auto" w:fill="FFFFFF"/>
              </w:rPr>
            </w:pPr>
            <w:r w:rsidRPr="008B5A13">
              <w:rPr>
                <w:rFonts w:ascii="Times New Roman" w:eastAsia="Times New Roman" w:hAnsi="Times New Roman" w:cs="Times New Roman"/>
                <w:sz w:val="20"/>
                <w:szCs w:val="20"/>
              </w:rPr>
              <w:t>Martić, M., Stanojević, M., Makajić-Nikolić, D., Savić, G., Kuzmanović, M., Panić, B., &amp; Andrić Gušavac, B. (2009). </w:t>
            </w:r>
            <w:r w:rsidRPr="008B5A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Operaciona istraživanja 2: Zbirka zadataka</w:t>
            </w:r>
            <w:r w:rsidRPr="008B5A13">
              <w:rPr>
                <w:rFonts w:ascii="Times New Roman" w:eastAsia="Times New Roman" w:hAnsi="Times New Roman" w:cs="Times New Roman"/>
                <w:sz w:val="20"/>
                <w:szCs w:val="20"/>
              </w:rPr>
              <w:t>. Fakultet organizacionih nauka.</w:t>
            </w:r>
          </w:p>
          <w:p w14:paraId="2C72AFB1" w14:textId="77777777" w:rsidR="008B5A13" w:rsidRPr="008B5A13" w:rsidRDefault="00F553C3" w:rsidP="008B5A13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left="418"/>
              <w:contextualSpacing w:val="0"/>
            </w:pPr>
            <w:r w:rsidRPr="008B5A13">
              <w:rPr>
                <w:rFonts w:ascii="Times New Roman" w:eastAsia="Times New Roman" w:hAnsi="Times New Roman" w:cs="Times New Roman"/>
                <w:color w:val="222222"/>
                <w:sz w:val="20"/>
                <w:shd w:val="clear" w:color="auto" w:fill="FFFFFF"/>
              </w:rPr>
              <w:t>Grinstead, C. M., &amp; Snell, J. L. (2012). </w:t>
            </w:r>
            <w:r w:rsidRPr="008B5A13">
              <w:rPr>
                <w:rFonts w:ascii="Times New Roman" w:eastAsia="Times New Roman" w:hAnsi="Times New Roman" w:cs="Times New Roman"/>
                <w:i/>
                <w:color w:val="222222"/>
                <w:sz w:val="20"/>
                <w:shd w:val="clear" w:color="auto" w:fill="FFFFFF"/>
              </w:rPr>
              <w:t>Introduction to probability</w:t>
            </w:r>
            <w:r w:rsidRPr="008B5A13">
              <w:rPr>
                <w:rFonts w:ascii="Times New Roman" w:eastAsia="Times New Roman" w:hAnsi="Times New Roman" w:cs="Times New Roman"/>
                <w:color w:val="222222"/>
                <w:sz w:val="20"/>
                <w:shd w:val="clear" w:color="auto" w:fill="FFFFFF"/>
              </w:rPr>
              <w:t>. American Mathematical Soc.</w:t>
            </w:r>
          </w:p>
          <w:p w14:paraId="46CAEAAC" w14:textId="77777777" w:rsidR="008013DC" w:rsidRDefault="00F553C3" w:rsidP="008B5A13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left="418"/>
              <w:contextualSpacing w:val="0"/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hd w:val="clear" w:color="auto" w:fill="FFFFFF"/>
              </w:rPr>
              <w:t>Ross, S. M. (2020). </w:t>
            </w:r>
            <w:r>
              <w:rPr>
                <w:rFonts w:ascii="Times New Roman" w:eastAsia="Times New Roman" w:hAnsi="Times New Roman" w:cs="Times New Roman"/>
                <w:i/>
                <w:color w:val="222222"/>
                <w:sz w:val="20"/>
                <w:shd w:val="clear" w:color="auto" w:fill="FFFFFF"/>
              </w:rPr>
              <w:t>A first course in probability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shd w:val="clear" w:color="auto" w:fill="FFFFFF"/>
              </w:rPr>
              <w:t>. Harlow, UK: Pearson.</w:t>
            </w:r>
          </w:p>
        </w:tc>
      </w:tr>
      <w:tr w:rsidR="008013DC" w14:paraId="6321F4E7" w14:textId="77777777" w:rsidTr="00452545">
        <w:trPr>
          <w:jc w:val="center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left w:w="108" w:type="dxa"/>
              <w:right w:w="108" w:type="dxa"/>
            </w:tcMar>
            <w:vAlign w:val="center"/>
          </w:tcPr>
          <w:p w14:paraId="2F764A7F" w14:textId="77777777" w:rsidR="008013DC" w:rsidRDefault="00F553C3">
            <w:pPr>
              <w:tabs>
                <w:tab w:val="left" w:pos="567"/>
              </w:tabs>
              <w:spacing w:before="60" w:after="6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Број часова  активне наставе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left w:w="108" w:type="dxa"/>
              <w:right w:w="108" w:type="dxa"/>
            </w:tcMar>
            <w:vAlign w:val="center"/>
          </w:tcPr>
          <w:p w14:paraId="6814B463" w14:textId="19115139" w:rsidR="008013DC" w:rsidRPr="00962A7C" w:rsidRDefault="00F553C3">
            <w:pPr>
              <w:tabs>
                <w:tab w:val="left" w:pos="567"/>
              </w:tabs>
              <w:spacing w:before="60" w:after="60" w:line="240" w:lineRule="auto"/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Теоријска настава:</w:t>
            </w:r>
            <w:r w:rsidR="00962A7C">
              <w:rPr>
                <w:rFonts w:ascii="Times New Roman" w:eastAsia="Times New Roman" w:hAnsi="Times New Roman" w:cs="Times New Roman"/>
                <w:b/>
                <w:sz w:val="20"/>
                <w:lang w:val="sr-Cyrl-RS"/>
              </w:rPr>
              <w:t xml:space="preserve"> 3</w:t>
            </w:r>
          </w:p>
        </w:tc>
        <w:tc>
          <w:tcPr>
            <w:tcW w:w="3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left w:w="108" w:type="dxa"/>
              <w:right w:w="108" w:type="dxa"/>
            </w:tcMar>
            <w:vAlign w:val="center"/>
          </w:tcPr>
          <w:p w14:paraId="7D593A63" w14:textId="0078EF56" w:rsidR="008013DC" w:rsidRPr="00962A7C" w:rsidRDefault="00F553C3">
            <w:pPr>
              <w:tabs>
                <w:tab w:val="left" w:pos="567"/>
              </w:tabs>
              <w:spacing w:before="60" w:after="60" w:line="240" w:lineRule="auto"/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Практична настава:</w:t>
            </w:r>
            <w:r w:rsidR="00962A7C">
              <w:rPr>
                <w:rFonts w:ascii="Times New Roman" w:eastAsia="Times New Roman" w:hAnsi="Times New Roman" w:cs="Times New Roman"/>
                <w:b/>
                <w:sz w:val="20"/>
                <w:lang w:val="sr-Cyrl-RS"/>
              </w:rPr>
              <w:t xml:space="preserve"> 2</w:t>
            </w:r>
          </w:p>
        </w:tc>
      </w:tr>
      <w:tr w:rsidR="008013DC" w14:paraId="40677BCF" w14:textId="77777777" w:rsidTr="00452545">
        <w:trPr>
          <w:jc w:val="center"/>
        </w:trPr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BD3562" w14:textId="77777777" w:rsidR="008013DC" w:rsidRDefault="00F553C3">
            <w:pPr>
              <w:tabs>
                <w:tab w:val="left" w:pos="567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Методе извођења наставе</w:t>
            </w:r>
          </w:p>
          <w:p w14:paraId="7DB5C6EA" w14:textId="77777777" w:rsidR="00F553C3" w:rsidRDefault="00F553C3" w:rsidP="00A208D7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  <w:sz w:val="21"/>
              </w:rPr>
              <w:t>Настава: предавања + вежбе са практичним примерима и мини-симулацијама (Excel и/или R/Python – основно).</w:t>
            </w:r>
          </w:p>
          <w:p w14:paraId="419D08CD" w14:textId="77777777" w:rsidR="008013DC" w:rsidRDefault="00F553C3" w:rsidP="00A208D7">
            <w:pPr>
              <w:tabs>
                <w:tab w:val="left" w:pos="360"/>
              </w:tabs>
              <w:spacing w:after="0" w:line="240" w:lineRule="auto"/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  <w:sz w:val="21"/>
              </w:rPr>
              <w:t>Оцена (предлог): колоквијуми 40%, симулациони задатак 20%, завршни испит 40%.</w:t>
            </w:r>
          </w:p>
        </w:tc>
      </w:tr>
      <w:tr w:rsidR="008013DC" w14:paraId="3B90EB80" w14:textId="77777777" w:rsidTr="00452545">
        <w:trPr>
          <w:jc w:val="center"/>
        </w:trPr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left w:w="108" w:type="dxa"/>
              <w:right w:w="108" w:type="dxa"/>
            </w:tcMar>
            <w:vAlign w:val="center"/>
          </w:tcPr>
          <w:p w14:paraId="5D059E25" w14:textId="77777777" w:rsidR="008013DC" w:rsidRDefault="00F553C3">
            <w:pPr>
              <w:tabs>
                <w:tab w:val="left" w:pos="567"/>
              </w:tabs>
              <w:spacing w:before="60" w:after="6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Оцена  знања (максимални број поена 100)</w:t>
            </w:r>
          </w:p>
        </w:tc>
      </w:tr>
      <w:tr w:rsidR="008013DC" w14:paraId="6665686E" w14:textId="77777777" w:rsidTr="00452545">
        <w:trPr>
          <w:jc w:val="center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A76338" w14:textId="77777777" w:rsidR="008013DC" w:rsidRDefault="00F553C3">
            <w:pPr>
              <w:tabs>
                <w:tab w:val="left" w:pos="567"/>
              </w:tabs>
              <w:spacing w:before="60" w:after="6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Предиспитне обавезе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962D64" w14:textId="77777777" w:rsidR="008013DC" w:rsidRDefault="00F553C3" w:rsidP="00452545">
            <w:pPr>
              <w:tabs>
                <w:tab w:val="left" w:pos="567"/>
              </w:tabs>
              <w:spacing w:before="60" w:after="6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поена</w:t>
            </w:r>
          </w:p>
        </w:tc>
        <w:tc>
          <w:tcPr>
            <w:tcW w:w="3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582B33" w14:textId="77777777" w:rsidR="008013DC" w:rsidRDefault="00F553C3">
            <w:pPr>
              <w:tabs>
                <w:tab w:val="left" w:pos="567"/>
              </w:tabs>
              <w:spacing w:before="60" w:after="6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Завршни испит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7DFD25" w14:textId="77777777" w:rsidR="008013DC" w:rsidRDefault="00F553C3">
            <w:pPr>
              <w:tabs>
                <w:tab w:val="left" w:pos="567"/>
              </w:tabs>
              <w:spacing w:before="60" w:after="6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поена</w:t>
            </w:r>
          </w:p>
        </w:tc>
      </w:tr>
      <w:tr w:rsidR="008013DC" w14:paraId="3EFB8402" w14:textId="77777777" w:rsidTr="00452545">
        <w:trPr>
          <w:jc w:val="center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6424B1" w14:textId="77777777" w:rsidR="008013DC" w:rsidRDefault="00F553C3">
            <w:pPr>
              <w:tabs>
                <w:tab w:val="left" w:pos="567"/>
              </w:tabs>
              <w:spacing w:before="60" w:after="6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активност у току предавања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E08740" w14:textId="77777777" w:rsidR="008013DC" w:rsidRPr="00A208D7" w:rsidRDefault="00A208D7">
            <w:pPr>
              <w:tabs>
                <w:tab w:val="left" w:pos="567"/>
              </w:tabs>
              <w:spacing w:before="60" w:after="6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sr-Cyrl-RS"/>
              </w:rPr>
            </w:pPr>
            <w:r w:rsidRPr="00A208D7">
              <w:rPr>
                <w:rFonts w:ascii="Times New Roman" w:eastAsia="Calibri" w:hAnsi="Times New Roman" w:cs="Times New Roman"/>
                <w:sz w:val="20"/>
                <w:szCs w:val="20"/>
                <w:lang w:val="sr-Cyrl-RS"/>
              </w:rPr>
              <w:t>20</w:t>
            </w:r>
          </w:p>
        </w:tc>
        <w:tc>
          <w:tcPr>
            <w:tcW w:w="3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B159C5" w14:textId="77777777" w:rsidR="008013DC" w:rsidRDefault="00F553C3">
            <w:pPr>
              <w:tabs>
                <w:tab w:val="left" w:pos="567"/>
              </w:tabs>
              <w:spacing w:before="60" w:after="6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писмени испит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CDCB42" w14:textId="77777777" w:rsidR="008013DC" w:rsidRPr="00A208D7" w:rsidRDefault="00A208D7">
            <w:pPr>
              <w:tabs>
                <w:tab w:val="left" w:pos="567"/>
              </w:tabs>
              <w:spacing w:before="60" w:after="6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sr-Cyrl-RS"/>
              </w:rPr>
            </w:pPr>
            <w:r w:rsidRPr="00A208D7">
              <w:rPr>
                <w:rFonts w:ascii="Times New Roman" w:eastAsia="Calibri" w:hAnsi="Times New Roman" w:cs="Times New Roman"/>
                <w:sz w:val="20"/>
                <w:szCs w:val="20"/>
                <w:lang w:val="sr-Cyrl-RS"/>
              </w:rPr>
              <w:t>50</w:t>
            </w:r>
          </w:p>
        </w:tc>
      </w:tr>
      <w:tr w:rsidR="008013DC" w14:paraId="693F1595" w14:textId="77777777" w:rsidTr="00452545">
        <w:trPr>
          <w:jc w:val="center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04232E" w14:textId="77777777" w:rsidR="008013DC" w:rsidRDefault="00F553C3">
            <w:pPr>
              <w:tabs>
                <w:tab w:val="left" w:pos="567"/>
              </w:tabs>
              <w:spacing w:before="60" w:after="6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практична настава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C68F7B" w14:textId="77777777" w:rsidR="008013DC" w:rsidRPr="00A208D7" w:rsidRDefault="008013DC">
            <w:pPr>
              <w:tabs>
                <w:tab w:val="left" w:pos="567"/>
              </w:tabs>
              <w:spacing w:before="60" w:after="6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7B0725" w14:textId="77777777" w:rsidR="008013DC" w:rsidRDefault="00F553C3">
            <w:pPr>
              <w:tabs>
                <w:tab w:val="left" w:pos="567"/>
              </w:tabs>
              <w:spacing w:before="60" w:after="6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усмени испт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CE0FC0" w14:textId="77777777" w:rsidR="008013DC" w:rsidRDefault="008013DC">
            <w:pPr>
              <w:tabs>
                <w:tab w:val="left" w:pos="567"/>
              </w:tabs>
              <w:spacing w:before="60" w:after="60" w:line="240" w:lineRule="auto"/>
              <w:rPr>
                <w:rFonts w:ascii="Calibri" w:eastAsia="Calibri" w:hAnsi="Calibri" w:cs="Calibri"/>
              </w:rPr>
            </w:pPr>
          </w:p>
        </w:tc>
      </w:tr>
      <w:tr w:rsidR="008013DC" w14:paraId="6803830E" w14:textId="77777777" w:rsidTr="00452545">
        <w:trPr>
          <w:jc w:val="center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2BF75B" w14:textId="77777777" w:rsidR="008013DC" w:rsidRDefault="00F553C3">
            <w:pPr>
              <w:tabs>
                <w:tab w:val="left" w:pos="567"/>
              </w:tabs>
              <w:spacing w:before="60" w:after="6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колоквијум-и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BD2C10" w14:textId="77777777" w:rsidR="008013DC" w:rsidRPr="00A208D7" w:rsidRDefault="00A208D7">
            <w:pPr>
              <w:tabs>
                <w:tab w:val="left" w:pos="567"/>
              </w:tabs>
              <w:spacing w:before="60" w:after="6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sr-Cyrl-RS"/>
              </w:rPr>
            </w:pPr>
            <w:r w:rsidRPr="00A208D7">
              <w:rPr>
                <w:rFonts w:ascii="Times New Roman" w:eastAsia="Calibri" w:hAnsi="Times New Roman" w:cs="Times New Roman"/>
                <w:sz w:val="20"/>
                <w:szCs w:val="20"/>
                <w:lang w:val="sr-Cyrl-RS"/>
              </w:rPr>
              <w:t>20</w:t>
            </w:r>
          </w:p>
        </w:tc>
        <w:tc>
          <w:tcPr>
            <w:tcW w:w="3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5018AA" w14:textId="0F45A086" w:rsidR="008013DC" w:rsidRDefault="008013DC">
            <w:pPr>
              <w:tabs>
                <w:tab w:val="left" w:pos="567"/>
              </w:tabs>
              <w:spacing w:before="60" w:after="60" w:line="240" w:lineRule="auto"/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CEE3BC" w14:textId="77777777" w:rsidR="008013DC" w:rsidRDefault="008013DC">
            <w:pPr>
              <w:tabs>
                <w:tab w:val="left" w:pos="567"/>
              </w:tabs>
              <w:spacing w:before="60" w:after="60" w:line="240" w:lineRule="auto"/>
              <w:rPr>
                <w:rFonts w:ascii="Calibri" w:eastAsia="Calibri" w:hAnsi="Calibri" w:cs="Calibri"/>
              </w:rPr>
            </w:pPr>
          </w:p>
        </w:tc>
      </w:tr>
      <w:tr w:rsidR="008013DC" w14:paraId="00D52805" w14:textId="77777777" w:rsidTr="00452545">
        <w:trPr>
          <w:jc w:val="center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C78F2B" w14:textId="77777777" w:rsidR="008013DC" w:rsidRDefault="00F553C3">
            <w:pPr>
              <w:tabs>
                <w:tab w:val="left" w:pos="567"/>
              </w:tabs>
              <w:spacing w:before="60" w:after="6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семинар-и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CC51B8" w14:textId="77777777" w:rsidR="008013DC" w:rsidRPr="00A208D7" w:rsidRDefault="00A208D7">
            <w:pPr>
              <w:tabs>
                <w:tab w:val="left" w:pos="567"/>
              </w:tabs>
              <w:spacing w:before="60" w:after="6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sr-Cyrl-RS"/>
              </w:rPr>
            </w:pPr>
            <w:r w:rsidRPr="00A208D7">
              <w:rPr>
                <w:rFonts w:ascii="Times New Roman" w:eastAsia="Calibri" w:hAnsi="Times New Roman" w:cs="Times New Roman"/>
                <w:sz w:val="20"/>
                <w:szCs w:val="20"/>
                <w:lang w:val="sr-Cyrl-RS"/>
              </w:rPr>
              <w:t>10</w:t>
            </w:r>
          </w:p>
        </w:tc>
        <w:tc>
          <w:tcPr>
            <w:tcW w:w="3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67C54D" w14:textId="77777777" w:rsidR="008013DC" w:rsidRDefault="008013DC">
            <w:pPr>
              <w:tabs>
                <w:tab w:val="left" w:pos="567"/>
              </w:tabs>
              <w:spacing w:before="60" w:after="6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09036B" w14:textId="77777777" w:rsidR="008013DC" w:rsidRDefault="008013DC">
            <w:pPr>
              <w:tabs>
                <w:tab w:val="left" w:pos="567"/>
              </w:tabs>
              <w:spacing w:before="60" w:after="6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C6CFCF2" w14:textId="77777777" w:rsidR="008013DC" w:rsidRDefault="008013D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4C307B13" w14:textId="77777777" w:rsidR="008013DC" w:rsidRDefault="008013DC">
      <w:pPr>
        <w:spacing w:after="0" w:line="240" w:lineRule="auto"/>
        <w:jc w:val="center"/>
        <w:rPr>
          <w:rFonts w:ascii="Calibri" w:eastAsia="Calibri" w:hAnsi="Calibri" w:cs="Calibri"/>
        </w:rPr>
      </w:pPr>
    </w:p>
    <w:sectPr w:rsidR="008013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218AC"/>
    <w:multiLevelType w:val="multilevel"/>
    <w:tmpl w:val="897E1E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CDB366A"/>
    <w:multiLevelType w:val="hybridMultilevel"/>
    <w:tmpl w:val="D008459C"/>
    <w:lvl w:ilvl="0" w:tplc="FBC8BA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3DC"/>
    <w:rsid w:val="00452545"/>
    <w:rsid w:val="008013DC"/>
    <w:rsid w:val="008B5A13"/>
    <w:rsid w:val="00962A7C"/>
    <w:rsid w:val="00A208D7"/>
    <w:rsid w:val="00A558CF"/>
    <w:rsid w:val="00BE2EC2"/>
    <w:rsid w:val="00E57E33"/>
    <w:rsid w:val="00E96B11"/>
    <w:rsid w:val="00F5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9DCB7"/>
  <w15:docId w15:val="{08F9768A-2254-41B0-8A61-43AFBE89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5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3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petrovicruzica30@gmail.com</cp:lastModifiedBy>
  <cp:revision>12</cp:revision>
  <dcterms:created xsi:type="dcterms:W3CDTF">2026-03-21T10:20:00Z</dcterms:created>
  <dcterms:modified xsi:type="dcterms:W3CDTF">2026-06-05T08:36:00Z</dcterms:modified>
</cp:coreProperties>
</file>